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92" w:rsidRDefault="00E76B92" w:rsidP="00E76B92">
      <w:pPr>
        <w:pStyle w:val="Cmsor2"/>
        <w:jc w:val="center"/>
        <w:rPr>
          <w:rFonts w:ascii="Trebuchet MS" w:hAnsi="Trebuchet MS"/>
          <w:sz w:val="24"/>
          <w:szCs w:val="24"/>
          <w:lang w:val="ro-RO"/>
        </w:rPr>
      </w:pPr>
      <w:bookmarkStart w:id="0" w:name="_Toc448239887"/>
      <w:proofErr w:type="spellStart"/>
      <w:r>
        <w:rPr>
          <w:rFonts w:ascii="Trebuchet MS" w:hAnsi="Trebuchet MS"/>
          <w:sz w:val="24"/>
          <w:szCs w:val="24"/>
        </w:rPr>
        <w:t>Fiș</w:t>
      </w:r>
      <w:proofErr w:type="gramStart"/>
      <w:r>
        <w:rPr>
          <w:rFonts w:ascii="Trebuchet MS" w:hAnsi="Trebuchet MS"/>
          <w:sz w:val="24"/>
          <w:szCs w:val="24"/>
        </w:rPr>
        <w:t>aMăsurii</w:t>
      </w:r>
      <w:proofErr w:type="spellEnd"/>
      <w:r>
        <w:rPr>
          <w:rFonts w:ascii="Trebuchet MS" w:hAnsi="Trebuchet MS"/>
          <w:sz w:val="24"/>
          <w:szCs w:val="24"/>
        </w:rPr>
        <w:t xml:space="preserve">  M1</w:t>
      </w:r>
      <w:proofErr w:type="gramEnd"/>
      <w:r>
        <w:rPr>
          <w:rFonts w:ascii="Trebuchet MS" w:hAnsi="Trebuchet MS"/>
          <w:sz w:val="24"/>
          <w:szCs w:val="24"/>
        </w:rPr>
        <w:t>/6A,6B -</w:t>
      </w:r>
      <w:r w:rsidRPr="003C35AC">
        <w:rPr>
          <w:rFonts w:ascii="Trebuchet MS" w:hAnsi="Trebuchet MS"/>
          <w:sz w:val="24"/>
          <w:szCs w:val="24"/>
          <w:lang w:val="ro-RO"/>
        </w:rPr>
        <w:t xml:space="preserve"> Îmbunătățirea calității vieții rurale</w:t>
      </w:r>
      <w:bookmarkEnd w:id="0"/>
    </w:p>
    <w:p w:rsidR="00E76B92" w:rsidRPr="00E76B92" w:rsidRDefault="00E76B92" w:rsidP="00E76B92">
      <w:pPr>
        <w:rPr>
          <w:lang w:val="ro-RO"/>
        </w:rPr>
      </w:pPr>
    </w:p>
    <w:tbl>
      <w:tblPr>
        <w:tblW w:w="9157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2353"/>
        <w:gridCol w:w="6804"/>
      </w:tblGrid>
      <w:tr w:rsidR="00E76B92" w:rsidTr="00D92E57">
        <w:trPr>
          <w:trHeight w:val="884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b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</w:rPr>
              <w:t>Denumireamăsurii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"/>
              <w:snapToGrid w:val="0"/>
              <w:ind w:left="1080"/>
              <w:rPr>
                <w:rFonts w:ascii="Trebuchet MS" w:hAnsi="Trebuchet MS" w:cs="Trebuchet MS"/>
                <w:b/>
                <w:lang w:val="ro-RO"/>
              </w:rPr>
            </w:pPr>
          </w:p>
          <w:p w:rsidR="00E76B92" w:rsidRDefault="00E76B92" w:rsidP="00D92E57">
            <w:pPr>
              <w:pStyle w:val="Listaszerbekezds"/>
              <w:ind w:left="1080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  <w:lang w:val="ro-RO"/>
              </w:rPr>
              <w:t>Îmbunătățirea calității vieții rurale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Codulmăsurii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>M</w:t>
            </w:r>
            <w:r>
              <w:rPr>
                <w:rFonts w:ascii="Trebuchet MS" w:hAnsi="Trebuchet MS" w:cs="Trebuchet MS"/>
                <w:lang w:val="ro-RO"/>
              </w:rPr>
              <w:t>1</w:t>
            </w:r>
            <w:r>
              <w:rPr>
                <w:rFonts w:ascii="Trebuchet MS" w:hAnsi="Trebuchet MS" w:cs="Trebuchet MS"/>
              </w:rPr>
              <w:t>/</w:t>
            </w:r>
            <w:r>
              <w:rPr>
                <w:rFonts w:ascii="Trebuchet MS" w:hAnsi="Trebuchet MS" w:cs="Trebuchet MS"/>
                <w:lang w:val="ro-RO"/>
              </w:rPr>
              <w:t>6B</w:t>
            </w:r>
          </w:p>
        </w:tc>
      </w:tr>
      <w:tr w:rsidR="00E76B92" w:rsidTr="00D92E57">
        <w:trPr>
          <w:trHeight w:val="3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roofErr w:type="spellStart"/>
            <w:r>
              <w:rPr>
                <w:rFonts w:ascii="Trebuchet MS" w:hAnsi="Trebuchet MS" w:cs="Trebuchet MS"/>
              </w:rPr>
              <w:t>Tipulmăsurii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</w:pPr>
            <w:r>
              <w:rPr>
                <w:rFonts w:cs="Calibri"/>
                <w:color w:val="auto"/>
                <w:sz w:val="22"/>
                <w:szCs w:val="22"/>
              </w:rPr>
              <w:t xml:space="preserve">INVESTIȚII </w:t>
            </w:r>
          </w:p>
        </w:tc>
      </w:tr>
      <w:tr w:rsidR="00E76B92" w:rsidTr="00D92E57">
        <w:trPr>
          <w:trHeight w:val="26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  <w:b/>
              </w:rPr>
              <w:t xml:space="preserve">1.Descrierea </w:t>
            </w:r>
            <w:proofErr w:type="spellStart"/>
            <w:r>
              <w:rPr>
                <w:rFonts w:ascii="Trebuchet MS" w:hAnsi="Trebuchet MS" w:cs="Trebuchet MS"/>
                <w:b/>
              </w:rPr>
              <w:t>generală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b/>
              </w:rPr>
              <w:t>măsurii</w:t>
            </w:r>
            <w:proofErr w:type="spellEnd"/>
          </w:p>
        </w:tc>
      </w:tr>
      <w:tr w:rsidR="00E76B92" w:rsidTr="00D92E57">
        <w:trPr>
          <w:trHeight w:val="3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1.1 </w:t>
            </w:r>
            <w:proofErr w:type="spellStart"/>
            <w:r>
              <w:rPr>
                <w:rFonts w:ascii="Trebuchet MS" w:hAnsi="Trebuchet MS" w:cs="Trebuchet MS"/>
              </w:rPr>
              <w:t>Justificare.Corelarecuanaliza</w:t>
            </w:r>
            <w:proofErr w:type="spellEnd"/>
            <w:r>
              <w:rPr>
                <w:rFonts w:ascii="Trebuchet MS" w:hAnsi="Trebuchet MS" w:cs="Trebuchet MS"/>
              </w:rPr>
              <w:t xml:space="preserve"> SWOT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Măsuravacontribui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îmbunătăţireasauextindereaserviciilorlocale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bazădestinatepopulațieirurale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inclusiv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celor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agrementșiculturaleși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infrastructuriiaferente</w:t>
            </w:r>
            <w:proofErr w:type="spellEnd"/>
            <w:r>
              <w:rPr>
                <w:rFonts w:ascii="Trebuchet MS" w:hAnsi="Trebuchet MS" w:cs="Trebuchet MS"/>
              </w:rPr>
              <w:t xml:space="preserve">; </w:t>
            </w:r>
            <w:proofErr w:type="spellStart"/>
            <w:r>
              <w:rPr>
                <w:rFonts w:ascii="Trebuchet MS" w:hAnsi="Trebuchet MS" w:cs="Trebuchet MS"/>
              </w:rPr>
              <w:t>îmbunătățireainfrastructurii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scarămică</w:t>
            </w:r>
            <w:proofErr w:type="spellEnd"/>
            <w:r>
              <w:rPr>
                <w:rFonts w:ascii="Trebuchet MS" w:hAnsi="Trebuchet MS" w:cs="Trebuchet MS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</w:rPr>
              <w:t>inclusivinvestițiiîndomeniulenergiei</w:t>
            </w:r>
            <w:proofErr w:type="spell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surseregenerabileșialeconomisiriienergiei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>, epurizarea apei uzate prin metode inovative, promovarea utilizării eficiente a resurselor naturale și a deșeurilor</w:t>
            </w:r>
            <w:r>
              <w:rPr>
                <w:rFonts w:ascii="Trebuchet MS" w:hAnsi="Trebuchet MS" w:cs="Trebuchet MS"/>
              </w:rPr>
              <w:t xml:space="preserve">) </w:t>
            </w:r>
            <w:proofErr w:type="spellStart"/>
            <w:r>
              <w:rPr>
                <w:rFonts w:ascii="Trebuchet MS" w:hAnsi="Trebuchet MS" w:cs="Trebuchet MS"/>
              </w:rPr>
              <w:t>șiinvestiții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uzpublicîninformareaturiștilorîninfrastructuraturistică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scarămică</w:t>
            </w:r>
            <w:proofErr w:type="spellEnd"/>
            <w:r>
              <w:rPr>
                <w:rFonts w:ascii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</w:rPr>
              <w:t>Măsurăvizeazăsatisfacereaunornevoialecomunitățiilocale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dezvoltareasocio-economică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teritoriului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precumșicreareaunornoilocuri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muncă</w:t>
            </w:r>
            <w:proofErr w:type="spellEnd"/>
            <w:r>
              <w:rPr>
                <w:rFonts w:ascii="Trebuchet MS" w:hAnsi="Trebuchet MS" w:cs="Trebuchet MS"/>
              </w:rPr>
              <w:t xml:space="preserve">. </w:t>
            </w:r>
          </w:p>
          <w:p w:rsidR="00E76B92" w:rsidRDefault="00E76B92" w:rsidP="00D92E57">
            <w:proofErr w:type="spellStart"/>
            <w:r>
              <w:rPr>
                <w:rFonts w:ascii="Trebuchet MS" w:hAnsi="Trebuchet MS" w:cs="Trebuchet MS"/>
              </w:rPr>
              <w:t>Dezvoltareasocio-economică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spaţiuluirural</w:t>
            </w:r>
            <w:proofErr w:type="spellEnd"/>
            <w:r>
              <w:rPr>
                <w:rFonts w:ascii="Trebuchet MS" w:hAnsi="Trebuchet MS" w:cs="Trebuchet MS"/>
              </w:rPr>
              <w:t xml:space="preserve"> este </w:t>
            </w:r>
            <w:proofErr w:type="spellStart"/>
            <w:r>
              <w:rPr>
                <w:rFonts w:ascii="Trebuchet MS" w:hAnsi="Trebuchet MS" w:cs="Trebuchet MS"/>
              </w:rPr>
              <w:t>indispensabillegată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existenţauneiinfrastructurirurale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existențașiaccesibilitateaserviciilor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bază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inclusiv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celor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agrement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social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socio-medical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>, comunitar</w:t>
            </w:r>
            <w:proofErr w:type="spellStart"/>
            <w:r>
              <w:rPr>
                <w:rFonts w:ascii="Trebuchet MS" w:hAnsi="Trebuchet MS" w:cs="Trebuchet MS"/>
              </w:rPr>
              <w:t>șicultural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 (inclusiv ocrotirea și promovarea patrimoniului cultural)</w:t>
            </w:r>
            <w:r>
              <w:rPr>
                <w:rFonts w:ascii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</w:rPr>
              <w:t>Îmbunătăţireaşidezvoltareainfrastructurii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agrement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social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socio-medicalșiculturalreprezintă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cerinţăesenţialăpentrucreştereacalităţiivieţiișicarepotconduce</w:t>
            </w:r>
            <w:proofErr w:type="spellEnd"/>
            <w:r>
              <w:rPr>
                <w:rFonts w:ascii="Trebuchet MS" w:hAnsi="Trebuchet MS" w:cs="Trebuchet MS"/>
              </w:rPr>
              <w:t xml:space="preserve"> la o </w:t>
            </w:r>
            <w:proofErr w:type="spellStart"/>
            <w:r>
              <w:rPr>
                <w:rFonts w:ascii="Trebuchet MS" w:hAnsi="Trebuchet MS" w:cs="Trebuchet MS"/>
              </w:rPr>
              <w:t>incluziunesocială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inversareatendințelor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declineconomicșisocialși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depopulare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zonelorrurale</w:t>
            </w:r>
            <w:proofErr w:type="spellEnd"/>
            <w:r>
              <w:rPr>
                <w:rFonts w:ascii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</w:rPr>
              <w:t>Disparitateasocialăreprezintă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problemăsemnificativă</w:t>
            </w:r>
            <w:proofErr w:type="spellEnd"/>
            <w:r>
              <w:rPr>
                <w:rFonts w:ascii="Trebuchet MS" w:hAnsi="Trebuchet MS" w:cs="Trebuchet MS"/>
              </w:rPr>
              <w:t xml:space="preserve">, din </w:t>
            </w:r>
            <w:proofErr w:type="spellStart"/>
            <w:r>
              <w:rPr>
                <w:rFonts w:ascii="Trebuchet MS" w:hAnsi="Trebuchet MS" w:cs="Trebuchet MS"/>
              </w:rPr>
              <w:t>momentceconformanalizeidiagnostice</w:t>
            </w:r>
            <w:proofErr w:type="spellEnd"/>
            <w:r>
              <w:rPr>
                <w:rFonts w:ascii="Trebuchet MS" w:hAnsi="Trebuchet MS" w:cs="Trebuchet MS"/>
              </w:rPr>
              <w:t xml:space="preserve"> 23,4% din </w:t>
            </w:r>
            <w:proofErr w:type="spellStart"/>
            <w:r>
              <w:rPr>
                <w:rFonts w:ascii="Trebuchet MS" w:hAnsi="Trebuchet MS" w:cs="Trebuchet MS"/>
              </w:rPr>
              <w:t>populațiateritoriului</w:t>
            </w:r>
            <w:proofErr w:type="spellEnd"/>
            <w:r>
              <w:rPr>
                <w:rFonts w:ascii="Trebuchet MS" w:hAnsi="Trebuchet MS" w:cs="Trebuchet MS"/>
              </w:rPr>
              <w:t xml:space="preserve"> este de </w:t>
            </w:r>
            <w:proofErr w:type="spellStart"/>
            <w:r>
              <w:rPr>
                <w:rFonts w:ascii="Trebuchet MS" w:hAnsi="Trebuchet MS" w:cs="Trebuchet MS"/>
              </w:rPr>
              <w:t>etnierromă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carealcătuiesc</w:t>
            </w:r>
            <w:proofErr w:type="spellEnd"/>
            <w:r>
              <w:rPr>
                <w:rFonts w:ascii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</w:rPr>
              <w:t>gruparemarginalizatăsemnificativă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astfelcentrelesocialecare</w:t>
            </w:r>
            <w:proofErr w:type="spellEnd"/>
            <w:r>
              <w:rPr>
                <w:rFonts w:ascii="Trebuchet MS" w:hAnsi="Trebuchet MS" w:cs="Trebuchet MS"/>
              </w:rPr>
              <w:t xml:space="preserve"> au cabeneficiarigrupurimarginalizatesuntfavorizateîncadrulcriteriilor de </w:t>
            </w:r>
            <w:proofErr w:type="spellStart"/>
            <w:r>
              <w:rPr>
                <w:rFonts w:ascii="Trebuchet MS" w:hAnsi="Trebuchet MS" w:cs="Trebuchet MS"/>
              </w:rPr>
              <w:t>selecție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</w:p>
        </w:tc>
      </w:tr>
      <w:tr w:rsidR="00E76B92" w:rsidTr="00D92E57">
        <w:trPr>
          <w:trHeight w:val="43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1.2. </w:t>
            </w:r>
            <w:proofErr w:type="spellStart"/>
            <w:r>
              <w:rPr>
                <w:rFonts w:ascii="Trebuchet MS" w:hAnsi="Trebuchet MS" w:cs="Trebuchet MS"/>
              </w:rPr>
              <w:t>Obiectivul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proofErr w:type="gramStart"/>
            <w:r>
              <w:rPr>
                <w:rFonts w:ascii="Trebuchet MS" w:hAnsi="Trebuchet MS" w:cs="Trebuchet MS"/>
              </w:rPr>
              <w:t>dezvoltareruralăalReg</w:t>
            </w:r>
            <w:proofErr w:type="spellEnd"/>
            <w:r>
              <w:rPr>
                <w:rFonts w:ascii="Trebuchet MS" w:hAnsi="Trebuchet MS" w:cs="Trebuchet MS"/>
              </w:rPr>
              <w:t>(</w:t>
            </w:r>
            <w:proofErr w:type="gramEnd"/>
            <w:r>
              <w:rPr>
                <w:rFonts w:ascii="Trebuchet MS" w:hAnsi="Trebuchet MS" w:cs="Trebuchet MS"/>
              </w:rPr>
              <w:t>UE) 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tabs>
                <w:tab w:val="left" w:pos="231"/>
              </w:tabs>
              <w:spacing w:line="276" w:lineRule="auto"/>
              <w:ind w:left="51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b) asigurarea gestionării durabile a resurselor naturale și combaterea schimbărilor climatice</w:t>
            </w:r>
          </w:p>
          <w:p w:rsidR="00E76B92" w:rsidRDefault="00E76B92" w:rsidP="00D92E57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sz w:val="22"/>
                <w:szCs w:val="22"/>
              </w:rPr>
              <w:t>c.) obținereauneidezvoltăriteritorialeechilibrateaeconomieicomunitățiirurale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inclusiv crearea și menținerea de locuri de muncă</w:t>
            </w:r>
          </w:p>
        </w:tc>
      </w:tr>
      <w:tr w:rsidR="00E76B92" w:rsidTr="00D92E57">
        <w:trPr>
          <w:trHeight w:val="35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lastRenderedPageBreak/>
              <w:t xml:space="preserve">1.3.Obiectivul </w:t>
            </w:r>
            <w:proofErr w:type="spellStart"/>
            <w:r>
              <w:rPr>
                <w:rFonts w:ascii="Trebuchet MS" w:hAnsi="Trebuchet MS" w:cs="Trebuchet MS"/>
              </w:rPr>
              <w:t>specific</w:t>
            </w:r>
            <w:proofErr w:type="spellEnd"/>
            <w:r>
              <w:rPr>
                <w:rFonts w:ascii="Trebuchet MS" w:hAnsi="Trebuchet MS" w:cs="Trebuchet MS"/>
              </w:rPr>
              <w:t xml:space="preserve"> local </w:t>
            </w:r>
            <w:proofErr w:type="spellStart"/>
            <w:r>
              <w:rPr>
                <w:rFonts w:ascii="Trebuchet MS" w:hAnsi="Trebuchet MS" w:cs="Trebuchet MS"/>
              </w:rPr>
              <w:t>almăsurii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îmbunătățireacondițiilor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viață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locuitorilorprinamenajareaspațiilorpublicelocale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interne și externe 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(de ex.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cămine culturale, biserici etc; respectiv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parcuri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terenuri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joc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piețe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valorificare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produselorlocale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, etc.);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îmbunătățireaserviciilorpublicelocaleprindotarealorcuechipamentenecesare;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îmbunătățireasiguranțeipubliceprin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înființarea unor infrastructuri comunitare mici inovative, unele chiar cu caracter demonstrativ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îmbunătățirea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infrastructurii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agrementșituristic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uzpublic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Înființareașidezvoltareacentrelorcomunitaremultifuncționaleși/sausociale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1"/>
              </w:numPr>
              <w:autoSpaceDE w:val="0"/>
              <w:spacing w:line="276" w:lineRule="auto"/>
              <w:ind w:left="360"/>
            </w:pP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promovarea patrimoniului cultural local</w:t>
            </w:r>
          </w:p>
        </w:tc>
      </w:tr>
      <w:tr w:rsidR="00E76B92" w:rsidTr="00D92E57">
        <w:trPr>
          <w:trHeight w:val="62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1.4. </w:t>
            </w:r>
            <w:proofErr w:type="spellStart"/>
            <w:r>
              <w:rPr>
                <w:rFonts w:ascii="Trebuchet MS" w:hAnsi="Trebuchet MS" w:cs="Trebuchet MS"/>
              </w:rPr>
              <w:t>Contribuţie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prioritatea</w:t>
            </w:r>
            <w:proofErr w:type="spellEnd"/>
            <w:r>
              <w:rPr>
                <w:rFonts w:ascii="Trebuchet MS" w:hAnsi="Trebuchet MS" w:cs="Trebuchet MS"/>
              </w:rPr>
              <w:t>/</w:t>
            </w:r>
            <w:proofErr w:type="spellStart"/>
            <w:r>
              <w:rPr>
                <w:rFonts w:ascii="Trebuchet MS" w:hAnsi="Trebuchet MS" w:cs="Trebuchet MS"/>
              </w:rPr>
              <w:t>priorităţileprevăzute</w:t>
            </w:r>
            <w:proofErr w:type="spellEnd"/>
            <w:r>
              <w:rPr>
                <w:rFonts w:ascii="Trebuchet MS" w:hAnsi="Trebuchet MS" w:cs="Trebuchet MS"/>
              </w:rPr>
              <w:t xml:space="preserve"> </w:t>
            </w:r>
            <w:proofErr w:type="gramStart"/>
            <w:r>
              <w:rPr>
                <w:rFonts w:ascii="Trebuchet MS" w:hAnsi="Trebuchet MS" w:cs="Trebuchet MS"/>
              </w:rPr>
              <w:t>la</w:t>
            </w:r>
            <w:proofErr w:type="gramEnd"/>
            <w:r>
              <w:rPr>
                <w:rFonts w:ascii="Trebuchet MS" w:hAnsi="Trebuchet MS" w:cs="Trebuchet MS"/>
              </w:rPr>
              <w:t xml:space="preserve"> art.5, </w:t>
            </w:r>
            <w:proofErr w:type="spell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.(UE) nr.1305/2013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P6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Promovareaincluziuniisociale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reduceriisărăcieiși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dezvoltăriieconomiceînzonelerurale</w:t>
            </w:r>
            <w:proofErr w:type="spellEnd"/>
          </w:p>
        </w:tc>
      </w:tr>
      <w:tr w:rsidR="00E76B92" w:rsidTr="00D92E57">
        <w:trPr>
          <w:trHeight w:val="36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1.5. </w:t>
            </w:r>
            <w:proofErr w:type="spellStart"/>
            <w:r>
              <w:rPr>
                <w:rFonts w:ascii="Trebuchet MS" w:hAnsi="Trebuchet MS" w:cs="Trebuchet MS"/>
              </w:rPr>
              <w:t>Contribuţia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Priorităţile</w:t>
            </w:r>
            <w:proofErr w:type="spellEnd"/>
            <w:r>
              <w:rPr>
                <w:rFonts w:ascii="Trebuchet MS" w:hAnsi="Trebuchet MS" w:cs="Trebuchet MS"/>
              </w:rPr>
              <w:t xml:space="preserve"> SDL (</w:t>
            </w:r>
            <w:proofErr w:type="spellStart"/>
            <w:r>
              <w:rPr>
                <w:rFonts w:ascii="Trebuchet MS" w:hAnsi="Trebuchet MS" w:cs="Trebuchet MS"/>
              </w:rPr>
              <w:t>locale</w:t>
            </w:r>
            <w:proofErr w:type="spellEnd"/>
            <w:r>
              <w:rPr>
                <w:rFonts w:ascii="Trebuchet MS" w:hAnsi="Trebuchet MS" w:cs="Trebuchet MS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numPr>
                <w:ilvl w:val="0"/>
                <w:numId w:val="12"/>
              </w:numPr>
              <w:spacing w:after="0"/>
              <w:ind w:left="459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Creșterea atractivității vieții rurale prin dezvoltarea, modernizarea spațiilor comunitare, prin activarea vieții participative a locuitorilor și prin întărirea sferei civile </w:t>
            </w:r>
          </w:p>
          <w:p w:rsidR="00E76B92" w:rsidRDefault="00E76B92" w:rsidP="00D92E57">
            <w:pPr>
              <w:numPr>
                <w:ilvl w:val="0"/>
                <w:numId w:val="11"/>
              </w:numPr>
              <w:ind w:left="459"/>
            </w:pPr>
            <w:r>
              <w:rPr>
                <w:rFonts w:ascii="Trebuchet MS" w:hAnsi="Trebuchet MS" w:cs="Trebuchet MS"/>
                <w:lang w:val="ro-RO"/>
              </w:rPr>
              <w:t>Atragerea tinerilor în mediul rural prin crearea unui ambient favorabil înființării diferitelor activități economice agricole și non-agricole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1.6. </w:t>
            </w:r>
            <w:proofErr w:type="spellStart"/>
            <w:r>
              <w:rPr>
                <w:rFonts w:ascii="Trebuchet MS" w:hAnsi="Trebuchet MS" w:cs="Trebuchet MS"/>
              </w:rPr>
              <w:t>Măsuracorespundeobiectivelor</w:t>
            </w:r>
            <w:proofErr w:type="spellEnd"/>
            <w:r>
              <w:rPr>
                <w:rFonts w:ascii="Trebuchet MS" w:hAnsi="Trebuchet MS" w:cs="Trebuchet MS"/>
              </w:rPr>
              <w:t xml:space="preserve"> art. ... din </w:t>
            </w:r>
            <w:proofErr w:type="spellStart"/>
            <w:r>
              <w:rPr>
                <w:rFonts w:ascii="Trebuchet MS" w:hAnsi="Trebuchet MS" w:cs="Trebuchet MS"/>
              </w:rPr>
              <w:t>Reg</w:t>
            </w:r>
            <w:proofErr w:type="spellEnd"/>
            <w:r>
              <w:rPr>
                <w:rFonts w:ascii="Trebuchet MS" w:hAnsi="Trebuchet MS" w:cs="Trebuchet MS"/>
              </w:rPr>
              <w:t>.(UE) nr.1305/2013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art. </w:t>
            </w:r>
            <w:proofErr w:type="gramStart"/>
            <w:r>
              <w:rPr>
                <w:rFonts w:ascii="Trebuchet MS" w:hAnsi="Trebuchet MS" w:cs="Trebuchet MS"/>
              </w:rPr>
              <w:t>20 ,</w:t>
            </w:r>
            <w:proofErr w:type="gramEnd"/>
            <w:r w:rsidR="00053D91">
              <w:rPr>
                <w:rFonts w:ascii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</w:rPr>
              <w:t>alin</w:t>
            </w:r>
            <w:proofErr w:type="spellEnd"/>
            <w:r>
              <w:rPr>
                <w:rFonts w:ascii="Trebuchet MS" w:hAnsi="Trebuchet MS" w:cs="Trebuchet MS"/>
              </w:rPr>
              <w:t xml:space="preserve">. 1, </w:t>
            </w:r>
            <w:proofErr w:type="spellStart"/>
            <w:r>
              <w:rPr>
                <w:rFonts w:ascii="Trebuchet MS" w:hAnsi="Trebuchet MS" w:cs="Trebuchet MS"/>
              </w:rPr>
              <w:t>punctul</w:t>
            </w:r>
            <w:proofErr w:type="spellEnd"/>
            <w:r w:rsidR="00053D91">
              <w:rPr>
                <w:rFonts w:ascii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  <w:lang w:val="ro-RO"/>
              </w:rPr>
              <w:t>b</w:t>
            </w:r>
            <w:proofErr w:type="gramStart"/>
            <w:r>
              <w:rPr>
                <w:rFonts w:ascii="Trebuchet MS" w:hAnsi="Trebuchet MS" w:cs="Trebuchet MS"/>
              </w:rPr>
              <w:t>.</w:t>
            </w:r>
            <w:r>
              <w:rPr>
                <w:rFonts w:ascii="Trebuchet MS" w:hAnsi="Trebuchet MS" w:cs="Trebuchet MS"/>
                <w:lang w:val="ro-RO"/>
              </w:rPr>
              <w:t>,</w:t>
            </w:r>
            <w:proofErr w:type="gramEnd"/>
            <w:r>
              <w:rPr>
                <w:rFonts w:ascii="Trebuchet MS" w:hAnsi="Trebuchet MS" w:cs="Trebuchet MS"/>
                <w:lang w:val="ro-RO"/>
              </w:rPr>
              <w:t xml:space="preserve"> d., g.</w:t>
            </w:r>
            <w:r w:rsidR="00053D91">
              <w:rPr>
                <w:rFonts w:ascii="Trebuchet MS" w:hAnsi="Trebuchet MS" w:cs="Trebuchet MS"/>
                <w:lang w:val="ro-RO"/>
              </w:rPr>
              <w:t>, f.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1.7 </w:t>
            </w:r>
            <w:proofErr w:type="spellStart"/>
            <w:r>
              <w:rPr>
                <w:rFonts w:ascii="Trebuchet MS" w:hAnsi="Trebuchet MS" w:cs="Trebuchet MS"/>
              </w:rPr>
              <w:t>Contribuţia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domeniile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intervenţie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bCs/>
                <w:iCs/>
              </w:rPr>
            </w:pPr>
            <w:r>
              <w:rPr>
                <w:rFonts w:ascii="Trebuchet MS" w:hAnsi="Trebuchet MS" w:cs="Trebuchet MS"/>
              </w:rPr>
              <w:t xml:space="preserve">6B </w:t>
            </w:r>
            <w:proofErr w:type="spellStart"/>
            <w:r>
              <w:rPr>
                <w:rFonts w:ascii="Trebuchet MS" w:hAnsi="Trebuchet MS" w:cs="Trebuchet MS"/>
              </w:rPr>
              <w:t>Încurajareadezvoltăriilocaleînzonelerurale</w:t>
            </w:r>
            <w:proofErr w:type="spellEnd"/>
          </w:p>
          <w:p w:rsidR="00E76B92" w:rsidRDefault="00E76B92" w:rsidP="00D92E57">
            <w:pPr>
              <w:rPr>
                <w:rFonts w:ascii="Trebuchet MS" w:hAnsi="Trebuchet MS" w:cs="Trebuchet MS"/>
                <w:bCs/>
                <w:iCs/>
              </w:rPr>
            </w:pPr>
          </w:p>
        </w:tc>
      </w:tr>
      <w:tr w:rsidR="00E76B92" w:rsidTr="00D92E57">
        <w:trPr>
          <w:trHeight w:val="53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1.8 </w:t>
            </w:r>
            <w:proofErr w:type="spellStart"/>
            <w:r>
              <w:rPr>
                <w:rFonts w:ascii="Trebuchet MS" w:hAnsi="Trebuchet MS" w:cs="Trebuchet MS"/>
              </w:rPr>
              <w:t>Contribuţia</w:t>
            </w:r>
            <w:proofErr w:type="spellEnd"/>
            <w:r>
              <w:rPr>
                <w:rFonts w:ascii="Trebuchet MS" w:hAnsi="Trebuchet MS" w:cs="Trebuchet MS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</w:rPr>
              <w:t>obiectiveletransversalealeReg</w:t>
            </w:r>
            <w:proofErr w:type="spellEnd"/>
            <w:r>
              <w:rPr>
                <w:rFonts w:ascii="Trebuchet MS" w:hAnsi="Trebuchet MS" w:cs="Trebuchet MS"/>
              </w:rPr>
              <w:t>.(UE) 1305/2013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Caracterul </w:t>
            </w:r>
            <w:r>
              <w:rPr>
                <w:rFonts w:ascii="Trebuchet MS" w:hAnsi="Trebuchet MS" w:cs="Trebuchet MS"/>
                <w:b/>
                <w:lang w:val="ro-RO"/>
              </w:rPr>
              <w:t>inovativ</w:t>
            </w:r>
            <w:r>
              <w:rPr>
                <w:rFonts w:ascii="Trebuchet MS" w:hAnsi="Trebuchet MS" w:cs="Trebuchet MS"/>
                <w:lang w:val="ro-RO"/>
              </w:rPr>
              <w:t xml:space="preserve"> al acestei măsuri îl constituie investițiile</w:t>
            </w:r>
            <w:proofErr w:type="spellStart"/>
            <w:r>
              <w:rPr>
                <w:rFonts w:ascii="Trebuchet MS" w:hAnsi="Trebuchet MS" w:cs="Trebuchet MS"/>
              </w:rPr>
              <w:t>îndomeniulenergiei</w:t>
            </w:r>
            <w:proofErr w:type="spell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surseregenerabileșialeconomisiriienergiei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, epurizarea apei uzate prin metode inovative, promovarea utilizării eficiente a resurselor naturale și a deșeurilor prin investiții demonstrative. Toate acestea constituie elemente de </w:t>
            </w:r>
            <w:r>
              <w:rPr>
                <w:rFonts w:ascii="Trebuchet MS" w:hAnsi="Trebuchet MS" w:cs="Trebuchet MS"/>
                <w:b/>
                <w:lang w:val="ro-RO"/>
              </w:rPr>
              <w:t>protecție a mediului</w:t>
            </w:r>
            <w:r>
              <w:rPr>
                <w:rFonts w:ascii="Trebuchet MS" w:hAnsi="Trebuchet MS" w:cs="Trebuchet MS"/>
                <w:lang w:val="ro-RO"/>
              </w:rPr>
              <w:t>.</w:t>
            </w:r>
          </w:p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Un alt element inovativ îl constituie centrele multifuncționale care iau naștere prin schimbarea funcției a unor clădiri vechi neutilizate și oferă o multitudine de servicii sociale, comunitare, </w:t>
            </w:r>
            <w:r>
              <w:rPr>
                <w:rFonts w:ascii="Trebuchet MS" w:hAnsi="Trebuchet MS" w:cs="Trebuchet MS"/>
                <w:lang w:val="ro-RO"/>
              </w:rPr>
              <w:lastRenderedPageBreak/>
              <w:t>educaționale și de îngrijire a sănătății.</w:t>
            </w:r>
          </w:p>
          <w:p w:rsidR="00E76B92" w:rsidRDefault="00E76B92" w:rsidP="00D92E57">
            <w:r>
              <w:rPr>
                <w:rFonts w:ascii="Trebuchet MS" w:hAnsi="Trebuchet MS" w:cs="Trebuchet MS"/>
                <w:lang w:val="ro-RO"/>
              </w:rPr>
              <w:t>Includerea investițiilor în domeniul patrimoniului cultural de interes local.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</w:rPr>
              <w:lastRenderedPageBreak/>
              <w:t>1</w:t>
            </w:r>
            <w:r w:rsidRPr="00E27661">
              <w:rPr>
                <w:rFonts w:ascii="Trebuchet MS" w:hAnsi="Trebuchet MS" w:cs="Trebuchet MS"/>
              </w:rPr>
              <w:t xml:space="preserve">.9 </w:t>
            </w:r>
            <w:proofErr w:type="spellStart"/>
            <w:r w:rsidRPr="00E27661">
              <w:rPr>
                <w:rFonts w:ascii="Trebuchet MS" w:hAnsi="Trebuchet MS" w:cs="Trebuchet MS"/>
              </w:rPr>
              <w:t>Complementari</w:t>
            </w:r>
            <w:r>
              <w:rPr>
                <w:rFonts w:ascii="Trebuchet MS" w:hAnsi="Trebuchet MS" w:cs="Trebuchet MS"/>
              </w:rPr>
              <w:t>-</w:t>
            </w:r>
            <w:r w:rsidRPr="00E27661">
              <w:rPr>
                <w:rFonts w:ascii="Trebuchet MS" w:hAnsi="Trebuchet MS" w:cs="Trebuchet MS"/>
              </w:rPr>
              <w:t>tatecualtemăsuri</w:t>
            </w:r>
            <w:proofErr w:type="spellEnd"/>
            <w:r w:rsidRPr="00E27661">
              <w:rPr>
                <w:rFonts w:ascii="Trebuchet MS" w:hAnsi="Trebuchet MS" w:cs="Trebuchet MS"/>
              </w:rPr>
              <w:t xml:space="preserve"> din SDL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  <w:b/>
                <w:lang w:val="ro-RO"/>
              </w:rPr>
              <w:t>Măsura 4</w:t>
            </w:r>
            <w:r>
              <w:rPr>
                <w:rFonts w:ascii="Trebuchet MS" w:hAnsi="Trebuchet MS" w:cs="Trebuchet MS"/>
                <w:lang w:val="ro-RO"/>
              </w:rPr>
              <w:t>: Înființarea și dezvoltarea industriei ușoare, a serviciilor, a artizanatului și a meșteșugăritului – în cadrul centrele multifuncționale/sociale se asigură complementaritatea prin asigurarea spațiilor necesare înființării și dezvoltării unor servicii. Totodată prin epurizarea apei uzate prin metode inovative se asigură condițiile de bază pentru inițierea unor IMM-uri specifice.</w:t>
            </w:r>
          </w:p>
          <w:p w:rsidR="00E76B92" w:rsidRDefault="00E76B92" w:rsidP="00D92E57">
            <w:pPr>
              <w:pStyle w:val="Listaszerbekezds"/>
              <w:ind w:left="0"/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  <w:b/>
                <w:lang w:val="ro-RO"/>
              </w:rPr>
              <w:t>Măsura 3</w:t>
            </w:r>
            <w:r>
              <w:rPr>
                <w:rFonts w:ascii="Trebuchet MS" w:hAnsi="Trebuchet MS" w:cs="Trebuchet MS"/>
                <w:lang w:val="ro-RO"/>
              </w:rPr>
              <w:t xml:space="preserve">: </w:t>
            </w:r>
            <w:proofErr w:type="spellStart"/>
            <w:r>
              <w:rPr>
                <w:rFonts w:ascii="Trebuchet MS" w:hAnsi="Trebuchet MS" w:cs="Trebuchet MS"/>
              </w:rPr>
              <w:t>Eficientizareaagriculturiiși</w:t>
            </w:r>
            <w:proofErr w:type="spellEnd"/>
            <w:r>
              <w:rPr>
                <w:rFonts w:ascii="Trebuchet MS" w:hAnsi="Trebuchet MS" w:cs="Trebuchet MS"/>
              </w:rPr>
              <w:t xml:space="preserve"> p</w:t>
            </w:r>
            <w:r>
              <w:rPr>
                <w:rFonts w:ascii="Trebuchet MS" w:hAnsi="Trebuchet MS" w:cs="Trebuchet MS"/>
                <w:lang w:val="ro-RO"/>
              </w:rPr>
              <w:t>rocesarea și valorificarea produselor agricole prin epurizarea apei uzate prin metode inovative se asigură condițiile de bază pentru inițierea acestor proiecte.</w:t>
            </w:r>
          </w:p>
          <w:p w:rsidR="00E76B92" w:rsidRDefault="00E76B92" w:rsidP="00D92E57">
            <w:pPr>
              <w:pStyle w:val="Listaszerbekezds"/>
              <w:ind w:left="0"/>
            </w:pPr>
            <w:r>
              <w:rPr>
                <w:rFonts w:ascii="Trebuchet MS" w:hAnsi="Trebuchet MS" w:cs="Trebuchet MS"/>
                <w:b/>
                <w:lang w:val="ro-RO"/>
              </w:rPr>
              <w:t>Măsura 2:</w:t>
            </w:r>
            <w:r>
              <w:rPr>
                <w:rFonts w:ascii="Trebuchet MS" w:hAnsi="Trebuchet MS" w:cs="Trebuchet MS"/>
                <w:lang w:val="ro-RO"/>
              </w:rPr>
              <w:t xml:space="preserve"> Îmbunătățirea vieții culturale, comunitare și turistice prin achiziționarea de dotări și echipamente – prin această complementaritate se asigură partea de soft al infrastructurilor prin involvarea activității ONG-urilor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450" w:hanging="450"/>
              <w:rPr>
                <w:rFonts w:ascii="Trebuchet MS" w:hAnsi="Trebuchet MS" w:cs="Trebuchet MS"/>
                <w:b/>
                <w:lang w:val="ro-RO"/>
              </w:rPr>
            </w:pPr>
            <w:r>
              <w:rPr>
                <w:rFonts w:ascii="Trebuchet MS" w:hAnsi="Trebuchet MS" w:cs="Trebuchet MS"/>
              </w:rPr>
              <w:t xml:space="preserve">1.10 </w:t>
            </w:r>
            <w:proofErr w:type="spellStart"/>
            <w:r>
              <w:rPr>
                <w:rFonts w:ascii="Trebuchet MS" w:hAnsi="Trebuchet MS" w:cs="Trebuchet MS"/>
              </w:rPr>
              <w:t>Sinergiacualtemăsuri</w:t>
            </w:r>
            <w:proofErr w:type="spellEnd"/>
            <w:r>
              <w:rPr>
                <w:rFonts w:ascii="Trebuchet MS" w:hAnsi="Trebuchet MS" w:cs="Trebuchet MS"/>
              </w:rPr>
              <w:t xml:space="preserve"> din SDL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  <w:b/>
                <w:lang w:val="ro-RO"/>
              </w:rPr>
              <w:t>Măsura 4</w:t>
            </w:r>
            <w:r>
              <w:rPr>
                <w:rFonts w:ascii="Trebuchet MS" w:hAnsi="Trebuchet MS" w:cs="Trebuchet MS"/>
                <w:lang w:val="ro-RO"/>
              </w:rPr>
              <w:t>: Înființarea și dezvoltarea industriei ușoare, a serviciilor, a artizanatului și a meșteșugăritului – în cadrul serviciilor turistice investițiile în domeniul moștenirii culturale locale, a spațiilor recreative publice, respectiv cele privind investițiile în spații publice contribuie sinergic la dezvoltarea turismului local.</w:t>
            </w:r>
          </w:p>
        </w:tc>
      </w:tr>
      <w:tr w:rsidR="00E76B92" w:rsidTr="00D92E57">
        <w:trPr>
          <w:trHeight w:val="35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Valoareaadăugată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măsurii</w:t>
            </w:r>
            <w:proofErr w:type="spellEnd"/>
          </w:p>
        </w:tc>
      </w:tr>
      <w:tr w:rsidR="00E76B92" w:rsidTr="00D92E57">
        <w:trPr>
          <w:trHeight w:val="26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La </w:t>
            </w:r>
            <w:proofErr w:type="spellStart"/>
            <w:r>
              <w:rPr>
                <w:color w:val="auto"/>
                <w:sz w:val="22"/>
                <w:szCs w:val="22"/>
              </w:rPr>
              <w:t>proiectareainvestițiilor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construcții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impuneluareaînconsiderare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auto"/>
                <w:sz w:val="22"/>
                <w:szCs w:val="22"/>
              </w:rPr>
              <w:t>caracteristicilorarhitecturale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de </w:t>
            </w:r>
            <w:proofErr w:type="spellStart"/>
            <w:r>
              <w:rPr>
                <w:color w:val="auto"/>
                <w:sz w:val="22"/>
                <w:szCs w:val="22"/>
              </w:rPr>
              <w:t>structurăurbanisticăşi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peisaj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Se </w:t>
            </w:r>
            <w:proofErr w:type="spellStart"/>
            <w:r>
              <w:rPr>
                <w:color w:val="auto"/>
                <w:sz w:val="22"/>
                <w:szCs w:val="22"/>
              </w:rPr>
              <w:t>pune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un mare accent la </w:t>
            </w:r>
            <w:proofErr w:type="spellStart"/>
            <w:r>
              <w:rPr>
                <w:color w:val="auto"/>
                <w:sz w:val="22"/>
                <w:szCs w:val="22"/>
              </w:rPr>
              <w:t>eficientizareaenergeticăainvestițiilorprinutilizarea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energieregenerabilă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acestafiind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un </w:t>
            </w:r>
            <w:proofErr w:type="spellStart"/>
            <w:r>
              <w:rPr>
                <w:color w:val="auto"/>
                <w:sz w:val="22"/>
                <w:szCs w:val="22"/>
              </w:rPr>
              <w:t>criteriu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selecție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  <w:p w:rsidR="00E76B92" w:rsidRDefault="00E76B92" w:rsidP="00D92E57">
            <w:pPr>
              <w:pStyle w:val="Default"/>
              <w:spacing w:line="276" w:lineRule="auto"/>
              <w:jc w:val="both"/>
            </w:pPr>
            <w:proofErr w:type="spellStart"/>
            <w:r>
              <w:rPr>
                <w:color w:val="auto"/>
                <w:sz w:val="22"/>
                <w:szCs w:val="22"/>
              </w:rPr>
              <w:t>Proiectele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care au un impact micro-regional </w:t>
            </w:r>
            <w:proofErr w:type="spellStart"/>
            <w:r>
              <w:rPr>
                <w:color w:val="auto"/>
                <w:sz w:val="22"/>
                <w:szCs w:val="22"/>
              </w:rPr>
              <w:t>vorprimipunctajmai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mare </w:t>
            </w:r>
            <w:proofErr w:type="spellStart"/>
            <w:r>
              <w:rPr>
                <w:color w:val="auto"/>
                <w:sz w:val="22"/>
                <w:szCs w:val="22"/>
              </w:rPr>
              <w:t>șibeneficiarulpoateobțineplafonul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maxim al </w:t>
            </w:r>
            <w:proofErr w:type="spellStart"/>
            <w:r>
              <w:rPr>
                <w:color w:val="auto"/>
                <w:sz w:val="22"/>
                <w:szCs w:val="22"/>
              </w:rPr>
              <w:t>ajutorului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public </w:t>
            </w:r>
            <w:proofErr w:type="spellStart"/>
            <w:r>
              <w:rPr>
                <w:color w:val="auto"/>
                <w:sz w:val="22"/>
                <w:szCs w:val="22"/>
              </w:rPr>
              <w:t>nerambursabil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</w:tc>
      </w:tr>
      <w:tr w:rsidR="00E76B92" w:rsidTr="00D92E57">
        <w:trPr>
          <w:trHeight w:val="35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02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Trimiteri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alteactelegislative</w:t>
            </w:r>
            <w:proofErr w:type="spellEnd"/>
          </w:p>
        </w:tc>
      </w:tr>
      <w:tr w:rsidR="00E76B92" w:rsidTr="00D92E57">
        <w:trPr>
          <w:trHeight w:val="421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tabs>
                <w:tab w:val="left" w:pos="270"/>
              </w:tabs>
              <w:spacing w:line="276" w:lineRule="auto"/>
              <w:ind w:left="0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Legeanr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215/2001</w:t>
            </w:r>
          </w:p>
          <w:p w:rsidR="00E76B92" w:rsidRDefault="00E76B92" w:rsidP="00D92E57">
            <w:pPr>
              <w:pStyle w:val="Listaszerbekezds1"/>
              <w:tabs>
                <w:tab w:val="left" w:pos="270"/>
              </w:tabs>
              <w:spacing w:line="276" w:lineRule="auto"/>
              <w:ind w:left="0"/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1303/2013,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1305/2013,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807/2014,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1407/2013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, OG 43/1997, Legea 422/2001, Legea 489/2006, Legea 1/2011</w:t>
            </w:r>
          </w:p>
        </w:tc>
      </w:tr>
      <w:tr w:rsidR="00E76B92" w:rsidTr="00D92E57">
        <w:trPr>
          <w:trHeight w:val="17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02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Beneficiaridirecţi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indirecţi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grupţintă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)</w:t>
            </w:r>
          </w:p>
        </w:tc>
      </w:tr>
      <w:tr w:rsidR="00E76B92" w:rsidTr="00D92E57">
        <w:trPr>
          <w:trHeight w:val="39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20" w:hanging="420"/>
              <w:rPr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4.1.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Beneficiaridirecţi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Entitățipublice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5"/>
              </w:numPr>
              <w:spacing w:line="276" w:lineRule="auto"/>
              <w:ind w:left="600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autorităţipublice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locale</w:t>
            </w:r>
          </w:p>
          <w:p w:rsidR="00E76B92" w:rsidRDefault="00E76B92" w:rsidP="00D92E57">
            <w:pPr>
              <w:pStyle w:val="Default"/>
              <w:numPr>
                <w:ilvl w:val="0"/>
                <w:numId w:val="5"/>
              </w:numPr>
              <w:spacing w:line="276" w:lineRule="auto"/>
              <w:ind w:left="600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culte</w:t>
            </w:r>
          </w:p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Societatea civilă:</w:t>
            </w:r>
          </w:p>
          <w:p w:rsidR="00E76B92" w:rsidRDefault="00E76B92" w:rsidP="00D92E57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>
              <w:rPr>
                <w:color w:val="auto"/>
                <w:sz w:val="22"/>
                <w:szCs w:val="22"/>
                <w:lang w:val="ro-RO"/>
              </w:rPr>
              <w:t>ONG-uri cu acreditare în domeniul social</w:t>
            </w:r>
          </w:p>
        </w:tc>
      </w:tr>
      <w:tr w:rsidR="00E76B92" w:rsidTr="00D92E57">
        <w:trPr>
          <w:trHeight w:val="4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0"/>
              <w:rPr>
                <w:bCs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4.2.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Beneficiariiindirecţi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ind w:left="33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o-RO"/>
              </w:rPr>
              <w:t>Entități private:</w:t>
            </w:r>
          </w:p>
          <w:p w:rsidR="00E76B92" w:rsidRDefault="00E76B92" w:rsidP="00D92E57">
            <w:pPr>
              <w:pStyle w:val="Default"/>
              <w:numPr>
                <w:ilvl w:val="0"/>
                <w:numId w:val="2"/>
              </w:numPr>
              <w:spacing w:line="276" w:lineRule="auto"/>
              <w:ind w:left="742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bCs/>
                <w:color w:val="auto"/>
                <w:sz w:val="22"/>
                <w:szCs w:val="22"/>
              </w:rPr>
              <w:t>întreprinderileînființateși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saudezvoltateînteritoriu</w:t>
            </w:r>
            <w:proofErr w:type="spellEnd"/>
          </w:p>
          <w:p w:rsidR="00E76B92" w:rsidRDefault="00E76B92" w:rsidP="00D92E57">
            <w:pPr>
              <w:pStyle w:val="Default"/>
              <w:spacing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lastRenderedPageBreak/>
              <w:t>Societatea civilă:</w:t>
            </w:r>
          </w:p>
          <w:p w:rsidR="00E76B92" w:rsidRDefault="00E76B92" w:rsidP="00D92E57">
            <w:pPr>
              <w:pStyle w:val="Default"/>
              <w:numPr>
                <w:ilvl w:val="0"/>
                <w:numId w:val="2"/>
              </w:numPr>
              <w:spacing w:line="276" w:lineRule="auto"/>
              <w:ind w:left="742"/>
              <w:jc w:val="both"/>
              <w:rPr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bCs/>
                <w:color w:val="auto"/>
                <w:sz w:val="22"/>
                <w:szCs w:val="22"/>
              </w:rPr>
              <w:t>ONG-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uri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din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teritoriu</w:t>
            </w:r>
            <w:proofErr w:type="spellEnd"/>
          </w:p>
          <w:p w:rsidR="00E76B92" w:rsidRDefault="00E76B92" w:rsidP="00D92E57">
            <w:pPr>
              <w:pStyle w:val="Default"/>
              <w:spacing w:line="276" w:lineRule="auto"/>
              <w:ind w:left="33"/>
              <w:jc w:val="both"/>
            </w:pPr>
            <w:r>
              <w:rPr>
                <w:bCs/>
                <w:color w:val="auto"/>
                <w:sz w:val="22"/>
                <w:szCs w:val="22"/>
                <w:lang w:val="ro-RO"/>
              </w:rPr>
              <w:t>Grupuri marginalizate în special minoritatea romă</w:t>
            </w:r>
          </w:p>
        </w:tc>
      </w:tr>
      <w:tr w:rsidR="00E76B92" w:rsidTr="00D92E57">
        <w:trPr>
          <w:trHeight w:val="52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402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lastRenderedPageBreak/>
              <w:t xml:space="preserve">5.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Tip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sprijin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conform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art. 67 din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. (UE) nr.1303/2013)</w:t>
            </w:r>
          </w:p>
        </w:tc>
      </w:tr>
      <w:tr w:rsidR="00E76B92" w:rsidTr="00D92E57">
        <w:trPr>
          <w:trHeight w:val="45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Rambursareacosturiloreligibilesuportateșiplătiteefectiv</w:t>
            </w:r>
            <w:proofErr w:type="spellEnd"/>
          </w:p>
          <w:p w:rsidR="00E76B92" w:rsidRDefault="00E76B92" w:rsidP="00D92E57">
            <w:pPr>
              <w:pStyle w:val="Listaszerbekezds1"/>
              <w:spacing w:line="276" w:lineRule="auto"/>
              <w:ind w:left="0"/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Plățiînavans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cucondițiaconstiutuiriiuneigaranțiibancaresauauneigaranțiiechivalentecorespunzătoareprocentului de 100% din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valoareaavansului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înconformitatecu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art. 45 (4)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art. 63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aleReg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1305/2013</w:t>
            </w:r>
          </w:p>
        </w:tc>
      </w:tr>
      <w:tr w:rsidR="00E76B92" w:rsidTr="00D92E57">
        <w:trPr>
          <w:trHeight w:val="242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544"/>
            </w:pPr>
            <w:r>
              <w:rPr>
                <w:rFonts w:ascii="Trebuchet MS" w:hAnsi="Trebuchet MS" w:cs="Trebuchet MS"/>
                <w:b/>
              </w:rPr>
              <w:t xml:space="preserve">6.Tipuri de </w:t>
            </w:r>
            <w:proofErr w:type="spellStart"/>
            <w:r>
              <w:rPr>
                <w:rFonts w:ascii="Trebuchet MS" w:hAnsi="Trebuchet MS" w:cs="Trebuchet MS"/>
                <w:b/>
              </w:rPr>
              <w:t>acţiunieligibileşineeligibile</w:t>
            </w:r>
            <w:proofErr w:type="spellEnd"/>
          </w:p>
        </w:tc>
      </w:tr>
      <w:tr w:rsidR="00E76B92" w:rsidTr="00D92E57">
        <w:trPr>
          <w:trHeight w:val="45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spacing w:line="276" w:lineRule="auto"/>
              <w:ind w:left="34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Acțiuni eligibile:</w:t>
            </w:r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amenajareaspațiilorpublice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și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agrementpentrupopulațiarurală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dezvoltareașidotareainfrastructurii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valorificare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produselorlocale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rFonts w:ascii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Înființareași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sauextinderearețeleipublice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iluminat</w:t>
            </w:r>
            <w:proofErr w:type="spellEnd"/>
          </w:p>
          <w:p w:rsidR="00E76B92" w:rsidRDefault="00E76B92" w:rsidP="00D92E57">
            <w:pPr>
              <w:pStyle w:val="Listaszerbekezds1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Achiziționareautilajelor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echipamentelorpentruserviciilepublicelocaleîncadrulprimăriilor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Înființarea, amenajarea și dotarea centrelor sociale/multifuncționale/comunitare/educaționale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Ocrotirea patrimoniului cultural local prin renovare/reabilitare/întreținere/restaurare/modernizare și promovare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Ocrotirea patrimoniului cultural local prin achiziționare (ex. porturi populare, instrumente tradiționale, etc.)</w:t>
            </w:r>
          </w:p>
          <w:p w:rsidR="00E76B92" w:rsidRPr="00595E91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Investițiile</w:t>
            </w:r>
            <w:proofErr w:type="spellStart"/>
            <w:r>
              <w:rPr>
                <w:color w:val="auto"/>
                <w:sz w:val="22"/>
                <w:szCs w:val="22"/>
              </w:rPr>
              <w:t>îndomeniulenergiei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</w:t>
            </w:r>
            <w:proofErr w:type="spellStart"/>
            <w:r>
              <w:rPr>
                <w:color w:val="auto"/>
                <w:sz w:val="22"/>
                <w:szCs w:val="22"/>
              </w:rPr>
              <w:t>surseregenerabileși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al </w:t>
            </w:r>
            <w:proofErr w:type="spellStart"/>
            <w:r>
              <w:rPr>
                <w:color w:val="auto"/>
                <w:sz w:val="22"/>
                <w:szCs w:val="22"/>
              </w:rPr>
              <w:t>economisiriienergiei</w:t>
            </w:r>
            <w:proofErr w:type="spellEnd"/>
            <w:r>
              <w:rPr>
                <w:color w:val="auto"/>
                <w:sz w:val="22"/>
                <w:szCs w:val="22"/>
                <w:lang w:val="ro-RO"/>
              </w:rPr>
              <w:t>, epurizarea apei uzate prin metode inovative, promovarea utilizării eficiente a resurselor naturale și a deșeurilor prin investiții demonstrative</w:t>
            </w:r>
          </w:p>
          <w:p w:rsidR="00595E91" w:rsidRPr="000B2674" w:rsidRDefault="00595E91" w:rsidP="00595E91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0B2674">
              <w:rPr>
                <w:color w:val="auto"/>
                <w:sz w:val="20"/>
                <w:szCs w:val="20"/>
              </w:rPr>
              <w:t>Investițiileîncrearea</w:t>
            </w:r>
            <w:proofErr w:type="spellEnd"/>
            <w:r w:rsidRPr="000B2674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B2674">
              <w:rPr>
                <w:color w:val="auto"/>
                <w:sz w:val="20"/>
                <w:szCs w:val="20"/>
              </w:rPr>
              <w:t>îmbunătățireașiextindereatuturortipurilor</w:t>
            </w:r>
            <w:proofErr w:type="spellEnd"/>
            <w:r w:rsidRPr="000B2674">
              <w:rPr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0B2674">
              <w:rPr>
                <w:color w:val="auto"/>
                <w:sz w:val="20"/>
                <w:szCs w:val="20"/>
              </w:rPr>
              <w:t>infrastructuri</w:t>
            </w:r>
            <w:proofErr w:type="spellEnd"/>
            <w:r w:rsidRPr="000B2674">
              <w:rPr>
                <w:color w:val="auto"/>
                <w:sz w:val="20"/>
                <w:szCs w:val="20"/>
              </w:rPr>
              <w:t xml:space="preserve"> la </w:t>
            </w:r>
            <w:proofErr w:type="spellStart"/>
            <w:r w:rsidRPr="000B2674">
              <w:rPr>
                <w:color w:val="auto"/>
                <w:sz w:val="20"/>
                <w:szCs w:val="20"/>
              </w:rPr>
              <w:t>scarămică</w:t>
            </w:r>
            <w:proofErr w:type="spellEnd"/>
            <w:r w:rsidRPr="000B2674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B2674">
              <w:rPr>
                <w:color w:val="auto"/>
                <w:sz w:val="20"/>
                <w:szCs w:val="20"/>
              </w:rPr>
              <w:t>inclusivinvestițiiînechipamentepentrusiguranțapopulației</w:t>
            </w:r>
            <w:proofErr w:type="spellEnd"/>
          </w:p>
          <w:p w:rsidR="00595E91" w:rsidRPr="000B2674" w:rsidRDefault="00595E91" w:rsidP="00595E91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0B2674">
              <w:rPr>
                <w:color w:val="auto"/>
                <w:sz w:val="20"/>
                <w:szCs w:val="20"/>
              </w:rPr>
              <w:t>Investițiileînechipamente</w:t>
            </w:r>
            <w:proofErr w:type="spellEnd"/>
            <w:r w:rsidRPr="000B2674">
              <w:rPr>
                <w:color w:val="auto"/>
                <w:sz w:val="20"/>
                <w:szCs w:val="20"/>
              </w:rPr>
              <w:t xml:space="preserve"> hardware, software, </w:t>
            </w:r>
            <w:proofErr w:type="spellStart"/>
            <w:r w:rsidRPr="000B2674">
              <w:rPr>
                <w:color w:val="auto"/>
                <w:sz w:val="20"/>
                <w:szCs w:val="20"/>
              </w:rPr>
              <w:t>inclusivinstalareșimontaj</w:t>
            </w:r>
            <w:proofErr w:type="spellEnd"/>
          </w:p>
          <w:p w:rsidR="00595E91" w:rsidRDefault="00595E91" w:rsidP="00D92E57">
            <w:pPr>
              <w:pStyle w:val="Listaszerbekezds1"/>
              <w:spacing w:line="276" w:lineRule="auto"/>
              <w:ind w:left="34"/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</w:pPr>
          </w:p>
          <w:p w:rsidR="00E76B92" w:rsidRDefault="00E76B92" w:rsidP="00D92E57">
            <w:pPr>
              <w:pStyle w:val="Listaszerbekezds1"/>
              <w:spacing w:line="276" w:lineRule="auto"/>
              <w:ind w:left="34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Acțiuni neeligibile:</w:t>
            </w:r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lang w:val="ro-RO"/>
              </w:rPr>
              <w:t>a</w:t>
            </w:r>
            <w:proofErr w:type="spellStart"/>
            <w:r>
              <w:rPr>
                <w:rFonts w:ascii="Trebuchet MS" w:hAnsi="Trebuchet MS" w:cs="Trebuchet MS"/>
              </w:rPr>
              <w:t>chiziționarea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echipamenteșiutilajesecondhand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achiziționarea</w:t>
            </w:r>
            <w:proofErr w:type="spellEnd"/>
            <w:r>
              <w:rPr>
                <w:rFonts w:ascii="Trebuchet MS" w:hAnsi="Trebuchet MS" w:cs="Trebuchet MS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</w:rPr>
              <w:t>clădirișiterenuri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construcțiașimodernizarealocuințeiși</w:t>
            </w:r>
            <w:proofErr w:type="spellEnd"/>
            <w:r>
              <w:rPr>
                <w:rFonts w:ascii="Trebuchet MS" w:hAnsi="Trebuchet MS" w:cs="Trebuchet MS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</w:rPr>
              <w:t>sediilorsociale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cheltuieliefectuateînainteasemnăriicontractului</w:t>
            </w:r>
            <w:proofErr w:type="spellEnd"/>
          </w:p>
          <w:p w:rsidR="00E76B92" w:rsidRDefault="00E76B92" w:rsidP="00D92E57">
            <w:pPr>
              <w:numPr>
                <w:ilvl w:val="0"/>
                <w:numId w:val="9"/>
              </w:numPr>
              <w:spacing w:after="0"/>
            </w:pPr>
            <w:proofErr w:type="spellStart"/>
            <w:r>
              <w:rPr>
                <w:rFonts w:ascii="Trebuchet MS" w:hAnsi="Trebuchet MS" w:cs="Trebuchet MS"/>
              </w:rPr>
              <w:t>dobânzi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comisioane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</w:pPr>
            <w:r>
              <w:rPr>
                <w:rFonts w:cs="Calibri"/>
                <w:sz w:val="22"/>
                <w:szCs w:val="22"/>
              </w:rPr>
              <w:t xml:space="preserve">taxa </w:t>
            </w:r>
            <w:proofErr w:type="spellStart"/>
            <w:r>
              <w:rPr>
                <w:rFonts w:cs="Calibri"/>
                <w:sz w:val="22"/>
                <w:szCs w:val="22"/>
              </w:rPr>
              <w:t>pe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valoareaadăugată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, cu </w:t>
            </w:r>
            <w:proofErr w:type="spellStart"/>
            <w:r>
              <w:rPr>
                <w:rFonts w:cs="Calibri"/>
                <w:sz w:val="22"/>
                <w:szCs w:val="22"/>
              </w:rPr>
              <w:t>excepţiacazului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în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cs="Calibri"/>
                <w:sz w:val="22"/>
                <w:szCs w:val="22"/>
              </w:rPr>
              <w:t>aceasta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nu se </w:t>
            </w:r>
            <w:proofErr w:type="spellStart"/>
            <w:r>
              <w:rPr>
                <w:rFonts w:cs="Calibri"/>
                <w:sz w:val="22"/>
                <w:szCs w:val="22"/>
              </w:rPr>
              <w:t>poaterecuperaîntemeiullegislaţieinaţionaleprivind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TVA-</w:t>
            </w:r>
            <w:proofErr w:type="spellStart"/>
            <w:r>
              <w:rPr>
                <w:rFonts w:cs="Calibri"/>
                <w:sz w:val="22"/>
                <w:szCs w:val="22"/>
              </w:rPr>
              <w:t>ul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şi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="Calibri"/>
                <w:sz w:val="22"/>
                <w:szCs w:val="22"/>
              </w:rPr>
              <w:t>prevederilorspecificepentruinstrumentefinanciare</w:t>
            </w:r>
            <w:proofErr w:type="spellEnd"/>
          </w:p>
        </w:tc>
      </w:tr>
      <w:tr w:rsidR="00E76B92" w:rsidTr="00D92E57">
        <w:trPr>
          <w:trHeight w:val="37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Listaszerbekezds1"/>
              <w:numPr>
                <w:ilvl w:val="0"/>
                <w:numId w:val="10"/>
              </w:numPr>
              <w:spacing w:line="276" w:lineRule="auto"/>
              <w:ind w:left="270" w:hanging="9"/>
            </w:pP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Condiţii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eligibilitate</w:t>
            </w:r>
            <w:proofErr w:type="spellEnd"/>
          </w:p>
        </w:tc>
      </w:tr>
      <w:tr w:rsidR="00E76B92" w:rsidTr="00D92E57">
        <w:trPr>
          <w:trHeight w:val="44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Solicitantulsă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încadrezeîncategoriabeneficiariloreligibili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Solicitantul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angajeazăsăasigureîntreținerea</w:t>
            </w:r>
            <w:proofErr w:type="spellEnd"/>
            <w:r>
              <w:rPr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color w:val="auto"/>
                <w:sz w:val="22"/>
                <w:szCs w:val="22"/>
              </w:rPr>
              <w:t>mentenanțainvestiției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pe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o </w:t>
            </w:r>
            <w:proofErr w:type="spellStart"/>
            <w:r>
              <w:rPr>
                <w:color w:val="auto"/>
                <w:sz w:val="22"/>
                <w:szCs w:val="22"/>
              </w:rPr>
              <w:t>perioadă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minim 5 </w:t>
            </w:r>
            <w:proofErr w:type="spellStart"/>
            <w:r>
              <w:rPr>
                <w:color w:val="auto"/>
                <w:sz w:val="22"/>
                <w:szCs w:val="22"/>
              </w:rPr>
              <w:t>ani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de la ultima </w:t>
            </w:r>
            <w:proofErr w:type="spellStart"/>
            <w:r>
              <w:rPr>
                <w:color w:val="auto"/>
                <w:sz w:val="22"/>
                <w:szCs w:val="22"/>
              </w:rPr>
              <w:t>plată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Investițiasă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încadrezeîntipul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sprijinprevăzutprinmăsură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Investițiatrebuiesă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fie </w:t>
            </w:r>
            <w:proofErr w:type="spellStart"/>
            <w:r>
              <w:rPr>
                <w:color w:val="auto"/>
                <w:sz w:val="22"/>
                <w:szCs w:val="22"/>
              </w:rPr>
              <w:t>încorelare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strategia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lastRenderedPageBreak/>
              <w:t>dezvoltarălocalăși</w:t>
            </w:r>
            <w:proofErr w:type="spellEnd"/>
            <w:r>
              <w:rPr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color w:val="auto"/>
                <w:sz w:val="22"/>
                <w:szCs w:val="22"/>
              </w:rPr>
              <w:t>saujudețeanăaprobată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proofErr w:type="spellStart"/>
            <w:r>
              <w:rPr>
                <w:color w:val="auto"/>
                <w:sz w:val="22"/>
                <w:szCs w:val="22"/>
              </w:rPr>
              <w:t>Investițiasă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auto"/>
                <w:sz w:val="22"/>
                <w:szCs w:val="22"/>
              </w:rPr>
              <w:t>realizezeînteritoriul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LEADER;</w:t>
            </w:r>
          </w:p>
        </w:tc>
      </w:tr>
      <w:tr w:rsidR="00E76B92" w:rsidTr="00D92E57">
        <w:trPr>
          <w:trHeight w:val="26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261"/>
            </w:pPr>
            <w:r>
              <w:rPr>
                <w:rFonts w:ascii="Trebuchet MS" w:hAnsi="Trebuchet MS" w:cs="Trebuchet MS"/>
                <w:b/>
              </w:rPr>
              <w:lastRenderedPageBreak/>
              <w:t xml:space="preserve">8. </w:t>
            </w:r>
            <w:proofErr w:type="spellStart"/>
            <w:r>
              <w:rPr>
                <w:rFonts w:ascii="Trebuchet MS" w:hAnsi="Trebuchet MS" w:cs="Trebuchet MS"/>
                <w:b/>
              </w:rPr>
              <w:t>Criterii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</w:rPr>
              <w:t>selecţie</w:t>
            </w:r>
            <w:proofErr w:type="spellEnd"/>
          </w:p>
        </w:tc>
      </w:tr>
      <w:tr w:rsidR="00E76B92" w:rsidTr="00D92E57">
        <w:trPr>
          <w:trHeight w:val="413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Proiecte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impact micro-regional; 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Exploatarearesurselor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energieregenerabilă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Crearea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noilocuri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munc</w:t>
            </w:r>
            <w:proofErr w:type="spellEnd"/>
            <w:r>
              <w:rPr>
                <w:color w:val="auto"/>
                <w:sz w:val="22"/>
                <w:szCs w:val="22"/>
                <w:lang w:val="ro-RO"/>
              </w:rPr>
              <w:t>ă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Proiecte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combinate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măsura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POCU </w:t>
            </w:r>
            <w:proofErr w:type="spellStart"/>
            <w:r>
              <w:rPr>
                <w:color w:val="auto"/>
                <w:sz w:val="22"/>
                <w:szCs w:val="22"/>
              </w:rPr>
              <w:t>pentruinfrastructurasocială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Solicitanții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care nu au </w:t>
            </w:r>
            <w:proofErr w:type="spellStart"/>
            <w:r>
              <w:rPr>
                <w:color w:val="auto"/>
                <w:sz w:val="22"/>
                <w:szCs w:val="22"/>
              </w:rPr>
              <w:t>primit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anterior </w:t>
            </w:r>
            <w:proofErr w:type="spellStart"/>
            <w:r>
              <w:rPr>
                <w:color w:val="auto"/>
                <w:sz w:val="22"/>
                <w:szCs w:val="22"/>
              </w:rPr>
              <w:t>sprijincomunitarpentru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o </w:t>
            </w:r>
            <w:proofErr w:type="spellStart"/>
            <w:r>
              <w:rPr>
                <w:color w:val="auto"/>
                <w:sz w:val="22"/>
                <w:szCs w:val="22"/>
              </w:rPr>
              <w:t>investițiesimilară</w:t>
            </w:r>
            <w:proofErr w:type="spellEnd"/>
            <w:r>
              <w:rPr>
                <w:color w:val="auto"/>
                <w:sz w:val="22"/>
                <w:szCs w:val="22"/>
              </w:rPr>
              <w:t>;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Păstrarea aspectului arhitectural zonal</w:t>
            </w:r>
          </w:p>
          <w:p w:rsidR="00E76B92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grup țintă minorități locale (în special minoritatea romă) și grupuri marginalizate</w:t>
            </w:r>
          </w:p>
          <w:p w:rsidR="00E76B92" w:rsidRPr="00595E91" w:rsidRDefault="00E76B92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</w:pPr>
            <w:r>
              <w:rPr>
                <w:color w:val="auto"/>
                <w:sz w:val="22"/>
                <w:szCs w:val="22"/>
                <w:lang w:val="ro-RO"/>
              </w:rPr>
              <w:t>în cazul proiectelor care vizează sau tind spre turism amplasarea proiectului în zone cu potențial turistic ridicat</w:t>
            </w:r>
          </w:p>
          <w:p w:rsidR="00595E91" w:rsidRPr="000B2674" w:rsidRDefault="00595E91" w:rsidP="00D92E57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</w:pPr>
            <w:r w:rsidRPr="000B2674">
              <w:rPr>
                <w:color w:val="auto"/>
                <w:sz w:val="20"/>
                <w:szCs w:val="20"/>
                <w:lang w:val="ro-RO"/>
              </w:rPr>
              <w:t>Solicitanții cu capacitate de implementare a proiectelor la nivelul GAL</w:t>
            </w:r>
          </w:p>
        </w:tc>
      </w:tr>
      <w:tr w:rsidR="00E76B92" w:rsidTr="00D92E57">
        <w:trPr>
          <w:trHeight w:val="305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261"/>
            </w:pPr>
            <w:r>
              <w:rPr>
                <w:rFonts w:ascii="Trebuchet MS" w:hAnsi="Trebuchet MS" w:cs="Trebuchet MS"/>
                <w:b/>
              </w:rPr>
              <w:t xml:space="preserve">9. </w:t>
            </w:r>
            <w:proofErr w:type="spellStart"/>
            <w:r>
              <w:rPr>
                <w:rFonts w:ascii="Trebuchet MS" w:hAnsi="Trebuchet MS" w:cs="Trebuchet MS"/>
                <w:b/>
              </w:rPr>
              <w:t>Sumeaplicabileşiratasprijinului</w:t>
            </w:r>
            <w:proofErr w:type="spellEnd"/>
          </w:p>
        </w:tc>
      </w:tr>
      <w:tr w:rsidR="00E76B92" w:rsidTr="00D92E57">
        <w:trPr>
          <w:trHeight w:val="45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9.1. </w:t>
            </w:r>
            <w:proofErr w:type="spellStart"/>
            <w:r>
              <w:rPr>
                <w:rFonts w:ascii="Trebuchet MS" w:hAnsi="Trebuchet MS" w:cs="Trebuchet MS"/>
              </w:rPr>
              <w:t>Justificare</w:t>
            </w:r>
            <w:proofErr w:type="spellEnd"/>
          </w:p>
        </w:tc>
      </w:tr>
      <w:tr w:rsidR="00E76B92" w:rsidTr="00D92E57">
        <w:trPr>
          <w:trHeight w:val="305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La </w:t>
            </w:r>
            <w:proofErr w:type="spellStart"/>
            <w:r>
              <w:rPr>
                <w:rFonts w:ascii="Trebuchet MS" w:hAnsi="Trebuchet MS" w:cs="Trebuchet MS"/>
              </w:rPr>
              <w:t>stabilireacuantumuluisprijinului</w:t>
            </w:r>
            <w:proofErr w:type="spellEnd"/>
            <w:r>
              <w:rPr>
                <w:rFonts w:ascii="Trebuchet MS" w:hAnsi="Trebuchet MS" w:cs="Trebuchet MS"/>
              </w:rPr>
              <w:t xml:space="preserve"> am </w:t>
            </w:r>
            <w:proofErr w:type="spellStart"/>
            <w:r>
              <w:rPr>
                <w:rFonts w:ascii="Trebuchet MS" w:hAnsi="Trebuchet MS" w:cs="Trebuchet MS"/>
              </w:rPr>
              <w:t>avutînvedereaspectuldacă</w:t>
            </w:r>
            <w:proofErr w:type="spellEnd"/>
            <w:r>
              <w:rPr>
                <w:rFonts w:ascii="Trebuchet MS" w:hAnsi="Trebuchet MS" w:cs="Trebuchet MS"/>
              </w:rPr>
              <w:t xml:space="preserve"> un </w:t>
            </w:r>
            <w:proofErr w:type="spellStart"/>
            <w:r>
              <w:rPr>
                <w:rFonts w:ascii="Trebuchet MS" w:hAnsi="Trebuchet MS" w:cs="Trebuchet MS"/>
              </w:rPr>
              <w:t>proiectdeservește</w:t>
            </w:r>
            <w:proofErr w:type="spellEnd"/>
            <w:r>
              <w:rPr>
                <w:rFonts w:ascii="Trebuchet MS" w:hAnsi="Trebuchet MS" w:cs="Trebuchet MS"/>
              </w:rPr>
              <w:t xml:space="preserve"> mai </w:t>
            </w:r>
            <w:proofErr w:type="spellStart"/>
            <w:r>
              <w:rPr>
                <w:rFonts w:ascii="Trebuchet MS" w:hAnsi="Trebuchet MS" w:cs="Trebuchet MS"/>
              </w:rPr>
              <w:t>multe</w:t>
            </w:r>
            <w:proofErr w:type="spellEnd"/>
            <w:r>
              <w:rPr>
                <w:rFonts w:ascii="Trebuchet MS" w:hAnsi="Trebuchet MS" w:cs="Trebuchet MS"/>
              </w:rPr>
              <w:t xml:space="preserve"> UAT-</w:t>
            </w:r>
            <w:proofErr w:type="spellStart"/>
            <w:r>
              <w:rPr>
                <w:rFonts w:ascii="Trebuchet MS" w:hAnsi="Trebuchet MS" w:cs="Trebuchet MS"/>
              </w:rPr>
              <w:t>uri</w:t>
            </w:r>
            <w:proofErr w:type="spellEnd"/>
            <w:r>
              <w:rPr>
                <w:rFonts w:ascii="Trebuchet MS" w:hAnsi="Trebuchet MS" w:cs="Trebuchet MS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</w:rPr>
              <w:t>celpuțin</w:t>
            </w:r>
            <w:proofErr w:type="spellEnd"/>
            <w:r>
              <w:rPr>
                <w:rFonts w:ascii="Trebuchet MS" w:hAnsi="Trebuchet MS" w:cs="Trebuchet MS"/>
              </w:rPr>
              <w:t xml:space="preserve"> 3 UAT-</w:t>
            </w:r>
            <w:proofErr w:type="spellStart"/>
            <w:r>
              <w:rPr>
                <w:rFonts w:ascii="Trebuchet MS" w:hAnsi="Trebuchet MS" w:cs="Trebuchet MS"/>
              </w:rPr>
              <w:t>uri</w:t>
            </w:r>
            <w:proofErr w:type="spellEnd"/>
            <w:r>
              <w:rPr>
                <w:rFonts w:ascii="Trebuchet MS" w:hAnsi="Trebuchet MS" w:cs="Trebuchet MS"/>
              </w:rPr>
              <w:t xml:space="preserve">) din </w:t>
            </w:r>
            <w:proofErr w:type="spellStart"/>
            <w:r>
              <w:rPr>
                <w:rFonts w:ascii="Trebuchet MS" w:hAnsi="Trebuchet MS" w:cs="Trebuchet MS"/>
              </w:rPr>
              <w:t>teritoriu</w:t>
            </w:r>
            <w:proofErr w:type="spellEnd"/>
            <w:r>
              <w:rPr>
                <w:rFonts w:ascii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hAnsi="Trebuchet MS" w:cs="Trebuchet MS"/>
              </w:rPr>
              <w:t>beneficiarulpoateobține</w:t>
            </w:r>
            <w:proofErr w:type="spellEnd"/>
            <w:r>
              <w:rPr>
                <w:rFonts w:ascii="Trebuchet MS" w:hAnsi="Trebuchet MS" w:cs="Trebuchet MS"/>
              </w:rPr>
              <w:t xml:space="preserve"> plafonul maxim </w:t>
            </w:r>
            <w:proofErr w:type="spellStart"/>
            <w:r>
              <w:rPr>
                <w:rFonts w:ascii="Trebuchet MS" w:hAnsi="Trebuchet MS" w:cs="Trebuchet MS"/>
              </w:rPr>
              <w:t>alajutoruluipublicnerambursabil</w:t>
            </w:r>
            <w:proofErr w:type="spellEnd"/>
            <w:r>
              <w:rPr>
                <w:rFonts w:ascii="Trebuchet MS" w:hAnsi="Trebuchet MS" w:cs="Trebuchet MS"/>
              </w:rPr>
              <w:t>.</w:t>
            </w:r>
          </w:p>
        </w:tc>
      </w:tr>
      <w:tr w:rsidR="00E76B92" w:rsidTr="00D92E57">
        <w:trPr>
          <w:trHeight w:val="37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r>
              <w:rPr>
                <w:rFonts w:ascii="Trebuchet MS" w:hAnsi="Trebuchet MS" w:cs="Trebuchet MS"/>
              </w:rPr>
              <w:t xml:space="preserve">9.2. </w:t>
            </w:r>
            <w:proofErr w:type="spellStart"/>
            <w:r>
              <w:rPr>
                <w:rFonts w:ascii="Trebuchet MS" w:hAnsi="Trebuchet MS" w:cs="Trebuchet MS"/>
              </w:rPr>
              <w:t>Sumeaplicabileşiratasprijinului</w:t>
            </w:r>
            <w:proofErr w:type="spellEnd"/>
            <w:r>
              <w:rPr>
                <w:rFonts w:ascii="Trebuchet MS" w:hAnsi="Trebuchet MS" w:cs="Trebuchet MS"/>
              </w:rPr>
              <w:t>:</w:t>
            </w:r>
          </w:p>
        </w:tc>
      </w:tr>
      <w:tr w:rsidR="00E76B92" w:rsidTr="00D92E57">
        <w:trPr>
          <w:trHeight w:val="80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Intensitateasprijinuluiva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fi de:</w:t>
            </w:r>
          </w:p>
          <w:p w:rsidR="00E76B92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100% </w:t>
            </w:r>
            <w:proofErr w:type="spellStart"/>
            <w:r>
              <w:rPr>
                <w:color w:val="auto"/>
                <w:sz w:val="22"/>
                <w:szCs w:val="22"/>
              </w:rPr>
              <w:t>pentruinvestițiinegeneratoare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venit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100% </w:t>
            </w:r>
            <w:proofErr w:type="spellStart"/>
            <w:r>
              <w:rPr>
                <w:color w:val="auto"/>
                <w:sz w:val="22"/>
                <w:szCs w:val="22"/>
              </w:rPr>
              <w:t>pentruinvestițiigeneratoare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venit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auto"/>
                <w:sz w:val="22"/>
                <w:szCs w:val="22"/>
              </w:rPr>
              <w:t>utilitatepublică</w:t>
            </w:r>
            <w:proofErr w:type="spellEnd"/>
          </w:p>
          <w:p w:rsidR="00E76B92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90% </w:t>
            </w:r>
            <w:proofErr w:type="spellStart"/>
            <w:r>
              <w:rPr>
                <w:color w:val="auto"/>
                <w:sz w:val="22"/>
                <w:szCs w:val="22"/>
              </w:rPr>
              <w:t>pentruinvestițiigeneratoare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auto"/>
                <w:sz w:val="22"/>
                <w:szCs w:val="22"/>
              </w:rPr>
              <w:t>venitpentrucheltuielileeligibile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din </w:t>
            </w:r>
            <w:proofErr w:type="spellStart"/>
            <w:r>
              <w:rPr>
                <w:color w:val="auto"/>
                <w:sz w:val="22"/>
                <w:szCs w:val="22"/>
              </w:rPr>
              <w:t>proiect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  <w:p w:rsidR="00E76B92" w:rsidRDefault="00E76B92" w:rsidP="00D92E57">
            <w:proofErr w:type="spellStart"/>
            <w:r>
              <w:rPr>
                <w:rFonts w:ascii="Trebuchet MS" w:hAnsi="Trebuchet MS" w:cs="Trebuchet MS"/>
              </w:rPr>
              <w:t>Valoarea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sprijinuluinerambursabil </w:t>
            </w:r>
            <w:proofErr w:type="spellStart"/>
            <w:r>
              <w:rPr>
                <w:rFonts w:ascii="Trebuchet MS" w:hAnsi="Trebuchet MS" w:cs="Trebuchet MS"/>
              </w:rPr>
              <w:t>poate</w:t>
            </w:r>
            <w:proofErr w:type="spellEnd"/>
            <w:r>
              <w:rPr>
                <w:rFonts w:ascii="Trebuchet MS" w:hAnsi="Trebuchet MS" w:cs="Trebuchet MS"/>
              </w:rPr>
              <w:t xml:space="preserve"> fi </w:t>
            </w:r>
            <w:proofErr w:type="spellStart"/>
            <w:r>
              <w:rPr>
                <w:rFonts w:ascii="Trebuchet MS" w:hAnsi="Trebuchet MS" w:cs="Trebuchet MS"/>
              </w:rPr>
              <w:t>cuprinsăîntre</w:t>
            </w:r>
            <w:proofErr w:type="spellEnd"/>
            <w:r>
              <w:rPr>
                <w:rFonts w:ascii="Trebuchet MS" w:hAnsi="Trebuchet MS" w:cs="Trebuchet MS"/>
              </w:rPr>
              <w:t xml:space="preserve"> 5.000 – 200.000 Euro</w:t>
            </w:r>
          </w:p>
        </w:tc>
      </w:tr>
      <w:tr w:rsidR="00E76B92" w:rsidTr="00D92E57">
        <w:trPr>
          <w:trHeight w:val="215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ind w:left="261"/>
            </w:pPr>
            <w:r>
              <w:rPr>
                <w:rFonts w:ascii="Trebuchet MS" w:hAnsi="Trebuchet MS" w:cs="Trebuchet MS"/>
                <w:b/>
              </w:rPr>
              <w:t xml:space="preserve">10. </w:t>
            </w:r>
            <w:proofErr w:type="spellStart"/>
            <w:r>
              <w:rPr>
                <w:rFonts w:ascii="Trebuchet MS" w:hAnsi="Trebuchet MS" w:cs="Trebuchet MS"/>
                <w:b/>
              </w:rPr>
              <w:t>Indicatori</w:t>
            </w:r>
            <w:proofErr w:type="spellEnd"/>
            <w:r>
              <w:rPr>
                <w:rFonts w:ascii="Trebuchet MS" w:hAnsi="Trebuchet MS" w:cs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</w:rPr>
              <w:t>monitorizare</w:t>
            </w:r>
            <w:proofErr w:type="spellEnd"/>
          </w:p>
        </w:tc>
      </w:tr>
      <w:tr w:rsidR="00E76B92" w:rsidTr="00D92E57">
        <w:trPr>
          <w:trHeight w:val="44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Populațienetă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beneficiază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servicii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infrastructuriîmbunătățite</w:t>
            </w:r>
            <w:r w:rsidRPr="00C5747A">
              <w:rPr>
                <w:b/>
                <w:color w:val="auto"/>
                <w:sz w:val="22"/>
                <w:szCs w:val="22"/>
              </w:rPr>
              <w:t>min</w:t>
            </w:r>
            <w:proofErr w:type="spellEnd"/>
            <w:r w:rsidRPr="00C5747A">
              <w:rPr>
                <w:b/>
                <w:color w:val="auto"/>
                <w:sz w:val="22"/>
                <w:szCs w:val="22"/>
              </w:rPr>
              <w:t xml:space="preserve">. 10.000 </w:t>
            </w:r>
            <w:proofErr w:type="spellStart"/>
            <w:r w:rsidRPr="00C5747A">
              <w:rPr>
                <w:b/>
                <w:color w:val="auto"/>
                <w:sz w:val="22"/>
                <w:szCs w:val="22"/>
              </w:rPr>
              <w:t>locuitori</w:t>
            </w:r>
            <w:proofErr w:type="spellEnd"/>
          </w:p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Numărulcomunelorsprijinite</w:t>
            </w:r>
            <w:r w:rsidRPr="00C5747A">
              <w:rPr>
                <w:b/>
                <w:color w:val="auto"/>
                <w:sz w:val="22"/>
                <w:szCs w:val="22"/>
              </w:rPr>
              <w:t>min</w:t>
            </w:r>
            <w:proofErr w:type="spellEnd"/>
            <w:r w:rsidRPr="00C5747A">
              <w:rPr>
                <w:b/>
                <w:color w:val="auto"/>
                <w:sz w:val="22"/>
                <w:szCs w:val="22"/>
              </w:rPr>
              <w:t>. 8</w:t>
            </w:r>
          </w:p>
          <w:p w:rsidR="00E76B92" w:rsidRPr="00C5747A" w:rsidRDefault="00E76B92" w:rsidP="00D92E57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Numărulîntreprinderilor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asociațiilor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beneficiază</w:t>
            </w:r>
            <w:proofErr w:type="spellEnd"/>
            <w:r w:rsidRPr="00C5747A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C5747A">
              <w:rPr>
                <w:color w:val="auto"/>
                <w:sz w:val="22"/>
                <w:szCs w:val="22"/>
              </w:rPr>
              <w:t>infrastructuraîmbunătățită</w:t>
            </w:r>
            <w:r w:rsidRPr="00C5747A">
              <w:rPr>
                <w:b/>
                <w:color w:val="auto"/>
                <w:sz w:val="22"/>
                <w:szCs w:val="22"/>
              </w:rPr>
              <w:t>min</w:t>
            </w:r>
            <w:proofErr w:type="spellEnd"/>
            <w:r w:rsidRPr="00C5747A">
              <w:rPr>
                <w:b/>
                <w:color w:val="auto"/>
                <w:sz w:val="22"/>
                <w:szCs w:val="22"/>
              </w:rPr>
              <w:t>. 10</w:t>
            </w:r>
          </w:p>
          <w:p w:rsidR="00E76B92" w:rsidRPr="00C5747A" w:rsidRDefault="00E76B92" w:rsidP="00303350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lang w:val="ro-RO"/>
              </w:rPr>
            </w:pPr>
            <w:proofErr w:type="spellStart"/>
            <w:r w:rsidRPr="00C5747A">
              <w:rPr>
                <w:color w:val="auto"/>
                <w:sz w:val="22"/>
                <w:szCs w:val="22"/>
              </w:rPr>
              <w:t>C</w:t>
            </w:r>
            <w:r>
              <w:rPr>
                <w:color w:val="auto"/>
                <w:sz w:val="22"/>
                <w:szCs w:val="22"/>
              </w:rPr>
              <w:t>heltuială</w:t>
            </w:r>
            <w:r w:rsidRPr="00C5747A">
              <w:rPr>
                <w:color w:val="auto"/>
                <w:sz w:val="22"/>
                <w:szCs w:val="22"/>
              </w:rPr>
              <w:t>publicătotală</w:t>
            </w:r>
            <w:proofErr w:type="spellEnd"/>
            <w:r w:rsidR="00505F15">
              <w:rPr>
                <w:rFonts w:ascii="Times New Roman" w:hAnsi="Times New Roman"/>
                <w:iCs/>
                <w:lang w:val="ro-RO"/>
              </w:rPr>
              <w:t xml:space="preserve"> </w:t>
            </w:r>
            <w:r w:rsidR="00303350" w:rsidRPr="00303350">
              <w:rPr>
                <w:rFonts w:ascii="Times New Roman" w:hAnsi="Times New Roman"/>
                <w:iCs/>
                <w:lang w:val="ro-RO"/>
              </w:rPr>
              <w:t xml:space="preserve">1.168.102,46 </w:t>
            </w:r>
            <w:r w:rsidR="00505F15">
              <w:rPr>
                <w:rFonts w:ascii="Times New Roman" w:hAnsi="Times New Roman"/>
                <w:iCs/>
                <w:lang w:val="ro-RO"/>
              </w:rPr>
              <w:t xml:space="preserve"> </w:t>
            </w:r>
            <w:r w:rsidR="00595E91" w:rsidRPr="00CA5235">
              <w:rPr>
                <w:rFonts w:ascii="Times New Roman" w:hAnsi="Times New Roman"/>
                <w:iCs/>
                <w:lang w:val="ro-RO"/>
              </w:rPr>
              <w:t>Euro</w:t>
            </w:r>
            <w:bookmarkStart w:id="1" w:name="_GoBack"/>
            <w:bookmarkEnd w:id="1"/>
          </w:p>
        </w:tc>
      </w:tr>
      <w:tr w:rsidR="00E76B92" w:rsidTr="00D92E57">
        <w:trPr>
          <w:trHeight w:val="440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B92" w:rsidRDefault="00E76B92" w:rsidP="00D92E57">
            <w:pPr>
              <w:rPr>
                <w:rFonts w:ascii="Trebuchet MS" w:hAnsi="Trebuchet MS" w:cs="Trebuchet MS"/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 xml:space="preserve">Caracterul </w:t>
            </w:r>
            <w:r>
              <w:rPr>
                <w:rFonts w:ascii="Trebuchet MS" w:hAnsi="Trebuchet MS" w:cs="Trebuchet MS"/>
                <w:b/>
                <w:lang w:val="ro-RO"/>
              </w:rPr>
              <w:t>inovativ</w:t>
            </w:r>
            <w:r>
              <w:rPr>
                <w:rFonts w:ascii="Trebuchet MS" w:hAnsi="Trebuchet MS" w:cs="Trebuchet MS"/>
                <w:lang w:val="ro-RO"/>
              </w:rPr>
              <w:t xml:space="preserve"> al acestei măsuri îl constituie investițiile</w:t>
            </w:r>
            <w:proofErr w:type="spellStart"/>
            <w:r>
              <w:rPr>
                <w:rFonts w:ascii="Trebuchet MS" w:hAnsi="Trebuchet MS" w:cs="Trebuchet MS"/>
              </w:rPr>
              <w:t>îndomeniulenergiei</w:t>
            </w:r>
            <w:proofErr w:type="spellEnd"/>
            <w:r>
              <w:rPr>
                <w:rFonts w:ascii="Trebuchet MS" w:hAnsi="Trebuchet MS" w:cs="Trebuchet MS"/>
              </w:rPr>
              <w:t xml:space="preserve"> din </w:t>
            </w:r>
            <w:proofErr w:type="spellStart"/>
            <w:r>
              <w:rPr>
                <w:rFonts w:ascii="Trebuchet MS" w:hAnsi="Trebuchet MS" w:cs="Trebuchet MS"/>
              </w:rPr>
              <w:t>surseregenerabileșialeconomisiriienergiei</w:t>
            </w:r>
            <w:proofErr w:type="spellEnd"/>
            <w:r>
              <w:rPr>
                <w:rFonts w:ascii="Trebuchet MS" w:hAnsi="Trebuchet MS" w:cs="Trebuchet MS"/>
                <w:lang w:val="ro-RO"/>
              </w:rPr>
              <w:t xml:space="preserve">, epurizarea apei uzate prin metode inovative, promovarea utilizării eficiente a resurselor naturale și a deșeurilor prin investiții demonstrative. Toate acestea constituie elemente de </w:t>
            </w:r>
            <w:r>
              <w:rPr>
                <w:rFonts w:ascii="Trebuchet MS" w:hAnsi="Trebuchet MS" w:cs="Trebuchet MS"/>
                <w:b/>
                <w:lang w:val="ro-RO"/>
              </w:rPr>
              <w:t>protecție a mediului</w:t>
            </w:r>
            <w:r>
              <w:rPr>
                <w:rFonts w:ascii="Trebuchet MS" w:hAnsi="Trebuchet MS" w:cs="Trebuchet MS"/>
                <w:lang w:val="ro-RO"/>
              </w:rPr>
              <w:t>.</w:t>
            </w:r>
          </w:p>
          <w:p w:rsidR="00E76B92" w:rsidRDefault="00E76B92" w:rsidP="00D92E57">
            <w:pPr>
              <w:rPr>
                <w:lang w:val="ro-RO"/>
              </w:rPr>
            </w:pPr>
            <w:r>
              <w:rPr>
                <w:rFonts w:ascii="Trebuchet MS" w:hAnsi="Trebuchet MS" w:cs="Trebuchet MS"/>
                <w:lang w:val="ro-RO"/>
              </w:rPr>
              <w:t>Un alt element inovativ îl constituie centrele multifuncționale care iau naștere prin schimbarea funcției a unor clădiri vechi neutilizate și oferă o multitudine de servicii sociale, comunitare, educaționale și de îngrijire a sănătății.</w:t>
            </w:r>
          </w:p>
          <w:p w:rsidR="00E76B92" w:rsidRDefault="00E76B92" w:rsidP="00D92E57">
            <w:pPr>
              <w:pStyle w:val="Default"/>
              <w:spacing w:line="276" w:lineRule="auto"/>
              <w:jc w:val="both"/>
            </w:pPr>
            <w:r>
              <w:rPr>
                <w:sz w:val="22"/>
                <w:szCs w:val="22"/>
                <w:lang w:val="ro-RO"/>
              </w:rPr>
              <w:t>Includerea investițiilor în domeniul patrimoniului cultural de interes local.</w:t>
            </w:r>
          </w:p>
        </w:tc>
      </w:tr>
    </w:tbl>
    <w:p w:rsidR="00E534C2" w:rsidRDefault="00E534C2"/>
    <w:sectPr w:rsidR="00E534C2" w:rsidSect="00E5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lang w:val="hu-H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auto"/>
        <w:sz w:val="22"/>
        <w:szCs w:val="22"/>
        <w:lang w:val="hu-H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auto"/>
        <w:sz w:val="22"/>
        <w:szCs w:val="22"/>
        <w:lang w:val="hu-H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B92"/>
    <w:rsid w:val="00053D91"/>
    <w:rsid w:val="000B2674"/>
    <w:rsid w:val="00303350"/>
    <w:rsid w:val="00505F15"/>
    <w:rsid w:val="00595E91"/>
    <w:rsid w:val="00796A57"/>
    <w:rsid w:val="00854650"/>
    <w:rsid w:val="00941B3F"/>
    <w:rsid w:val="00E534C2"/>
    <w:rsid w:val="00E7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BAE9C-C525-482B-B8E8-691605DE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B92"/>
    <w:pPr>
      <w:suppressAutoHyphens/>
      <w:ind w:left="0"/>
      <w:jc w:val="left"/>
    </w:pPr>
    <w:rPr>
      <w:rFonts w:ascii="Calibri" w:eastAsia="Calibri" w:hAnsi="Calibri" w:cs="Calibri"/>
      <w:lang w:eastAsia="zh-C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76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7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Default">
    <w:name w:val="Default"/>
    <w:rsid w:val="00E76B92"/>
    <w:pPr>
      <w:suppressAutoHyphens/>
      <w:autoSpaceDE w:val="0"/>
      <w:spacing w:after="0" w:line="240" w:lineRule="auto"/>
      <w:ind w:left="0"/>
      <w:jc w:val="left"/>
    </w:pPr>
    <w:rPr>
      <w:rFonts w:ascii="Trebuchet MS" w:eastAsia="Calibri" w:hAnsi="Trebuchet MS" w:cs="Trebuchet MS"/>
      <w:color w:val="000000"/>
      <w:sz w:val="24"/>
      <w:szCs w:val="24"/>
      <w:lang w:val="en-US" w:eastAsia="zh-CN"/>
    </w:rPr>
  </w:style>
  <w:style w:type="paragraph" w:customStyle="1" w:styleId="Listaszerbekezds1">
    <w:name w:val="Listaszerű bekezdés1"/>
    <w:basedOn w:val="Norml"/>
    <w:rsid w:val="00E76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76B92"/>
    <w:pPr>
      <w:ind w:left="720"/>
      <w:contextualSpacing/>
    </w:pPr>
    <w:rPr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lazarregio@outlook.com</cp:lastModifiedBy>
  <cp:revision>6</cp:revision>
  <dcterms:created xsi:type="dcterms:W3CDTF">2021-08-26T08:27:00Z</dcterms:created>
  <dcterms:modified xsi:type="dcterms:W3CDTF">2022-08-08T08:08:00Z</dcterms:modified>
</cp:coreProperties>
</file>